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053" w:rsidRDefault="00A54053" w:rsidP="00C20F54">
      <w:pPr>
        <w:rPr>
          <w:sz w:val="24"/>
        </w:rPr>
      </w:pPr>
    </w:p>
    <w:p w:rsidR="00394DE0" w:rsidRDefault="00A54053" w:rsidP="00C20F54">
      <w:pPr>
        <w:rPr>
          <w:sz w:val="24"/>
        </w:rPr>
      </w:pPr>
      <w:r>
        <w:rPr>
          <w:sz w:val="24"/>
        </w:rPr>
        <w:t xml:space="preserve">Westdale </w:t>
      </w:r>
      <w:r w:rsidR="002D026B">
        <w:rPr>
          <w:sz w:val="24"/>
        </w:rPr>
        <w:t>Group</w:t>
      </w:r>
      <w:r>
        <w:rPr>
          <w:sz w:val="24"/>
        </w:rPr>
        <w:t xml:space="preserve"> Ltd.</w:t>
      </w:r>
      <w:r w:rsidR="008E6605">
        <w:rPr>
          <w:sz w:val="24"/>
        </w:rPr>
        <w:t xml:space="preserve"> is nationwide company providing</w:t>
      </w:r>
      <w:r w:rsidR="00C20F54">
        <w:rPr>
          <w:sz w:val="24"/>
        </w:rPr>
        <w:t xml:space="preserve"> </w:t>
      </w:r>
      <w:r w:rsidR="008E6605">
        <w:rPr>
          <w:sz w:val="24"/>
        </w:rPr>
        <w:t>energy efficient, warmer homes to its customers through the provision solid wall insulation</w:t>
      </w:r>
      <w:r w:rsidR="006C030A">
        <w:rPr>
          <w:sz w:val="24"/>
        </w:rPr>
        <w:t xml:space="preserve"> and other</w:t>
      </w:r>
      <w:r w:rsidR="00394DE0">
        <w:rPr>
          <w:sz w:val="24"/>
        </w:rPr>
        <w:t xml:space="preserve"> energy saving measures. </w:t>
      </w:r>
    </w:p>
    <w:p w:rsidR="009A15DD" w:rsidRDefault="002D026B" w:rsidP="009A15DD">
      <w:pPr>
        <w:rPr>
          <w:sz w:val="24"/>
        </w:rPr>
      </w:pPr>
      <w:r>
        <w:rPr>
          <w:sz w:val="24"/>
        </w:rPr>
        <w:t>Westdale Group</w:t>
      </w:r>
      <w:r w:rsidR="002B3C6D">
        <w:rPr>
          <w:sz w:val="24"/>
        </w:rPr>
        <w:t xml:space="preserve"> Ltd</w:t>
      </w:r>
      <w:r w:rsidR="00A54053">
        <w:rPr>
          <w:sz w:val="24"/>
        </w:rPr>
        <w:t>.</w:t>
      </w:r>
      <w:r w:rsidR="008E6605">
        <w:rPr>
          <w:sz w:val="24"/>
        </w:rPr>
        <w:t xml:space="preserve"> </w:t>
      </w:r>
      <w:r w:rsidR="009A15DD">
        <w:rPr>
          <w:sz w:val="24"/>
        </w:rPr>
        <w:t xml:space="preserve">are committed to continually reviewing and improving </w:t>
      </w:r>
      <w:r w:rsidR="00CA73B1">
        <w:rPr>
          <w:sz w:val="24"/>
        </w:rPr>
        <w:t xml:space="preserve">business processes </w:t>
      </w:r>
      <w:r w:rsidR="009A15DD">
        <w:rPr>
          <w:sz w:val="24"/>
        </w:rPr>
        <w:t>to minimise our impact on the environment and reduce pollution</w:t>
      </w:r>
      <w:r w:rsidR="00CA73B1">
        <w:rPr>
          <w:sz w:val="24"/>
        </w:rPr>
        <w:t xml:space="preserve"> caused in the furtherance of our works. </w:t>
      </w:r>
      <w:bookmarkStart w:id="0" w:name="_GoBack"/>
      <w:bookmarkEnd w:id="0"/>
    </w:p>
    <w:p w:rsidR="009A15DD" w:rsidRDefault="009A15DD" w:rsidP="009A15DD">
      <w:pPr>
        <w:rPr>
          <w:sz w:val="24"/>
        </w:rPr>
      </w:pPr>
      <w:r>
        <w:rPr>
          <w:sz w:val="24"/>
        </w:rPr>
        <w:t xml:space="preserve">The company’s arrangements for environmental management are to ensure compliance with the current version of ISO 14001 and meet </w:t>
      </w:r>
      <w:r w:rsidR="00CA73B1">
        <w:rPr>
          <w:sz w:val="24"/>
        </w:rPr>
        <w:t xml:space="preserve">the </w:t>
      </w:r>
      <w:r>
        <w:rPr>
          <w:sz w:val="24"/>
        </w:rPr>
        <w:t xml:space="preserve">relevant statutory and regulatory requirements as well as continual improvement </w:t>
      </w:r>
      <w:r w:rsidR="00CA73B1">
        <w:rPr>
          <w:sz w:val="24"/>
        </w:rPr>
        <w:t xml:space="preserve">which </w:t>
      </w:r>
      <w:r>
        <w:rPr>
          <w:sz w:val="24"/>
        </w:rPr>
        <w:t>will be achieved through;</w:t>
      </w:r>
    </w:p>
    <w:p w:rsidR="006546FA" w:rsidRPr="00394DE0" w:rsidRDefault="006546FA" w:rsidP="006546F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Introducing and maintaining policies and</w:t>
      </w:r>
      <w:r w:rsidRPr="00394DE0">
        <w:rPr>
          <w:sz w:val="24"/>
        </w:rPr>
        <w:t xml:space="preserve"> procedures</w:t>
      </w:r>
      <w:r>
        <w:rPr>
          <w:sz w:val="24"/>
        </w:rPr>
        <w:t xml:space="preserve"> in line with environmental legislation and communicating them to employees.</w:t>
      </w:r>
    </w:p>
    <w:p w:rsidR="00C513BC" w:rsidRDefault="00C513BC" w:rsidP="006546F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Identifying environmental aspects and potential impacts to air, land or water</w:t>
      </w:r>
      <w:r w:rsidR="00CA73B1">
        <w:rPr>
          <w:sz w:val="24"/>
        </w:rPr>
        <w:t>.</w:t>
      </w:r>
    </w:p>
    <w:p w:rsidR="009A15DD" w:rsidRDefault="009A15DD" w:rsidP="006546FA">
      <w:pPr>
        <w:pStyle w:val="ListParagraph"/>
        <w:numPr>
          <w:ilvl w:val="0"/>
          <w:numId w:val="1"/>
        </w:numPr>
        <w:rPr>
          <w:sz w:val="24"/>
        </w:rPr>
      </w:pPr>
      <w:r w:rsidRPr="006546FA">
        <w:rPr>
          <w:sz w:val="24"/>
        </w:rPr>
        <w:t>Establishing environmental objectives and targets</w:t>
      </w:r>
      <w:r w:rsidR="006546FA">
        <w:rPr>
          <w:sz w:val="24"/>
        </w:rPr>
        <w:t>.</w:t>
      </w:r>
    </w:p>
    <w:p w:rsidR="006546FA" w:rsidRDefault="00C513BC" w:rsidP="006546F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Undertaking monitoring, audit and review of environmental performance against objectives and targets.</w:t>
      </w:r>
    </w:p>
    <w:p w:rsidR="00C513BC" w:rsidRDefault="00C513BC" w:rsidP="001D3D5A">
      <w:pPr>
        <w:pStyle w:val="ListParagraph"/>
        <w:numPr>
          <w:ilvl w:val="0"/>
          <w:numId w:val="1"/>
        </w:numPr>
        <w:rPr>
          <w:sz w:val="24"/>
        </w:rPr>
      </w:pPr>
      <w:r w:rsidRPr="00C513BC">
        <w:rPr>
          <w:sz w:val="24"/>
        </w:rPr>
        <w:t>Training and support of management in awareness to put into practice all elements of the environmental management system</w:t>
      </w:r>
    </w:p>
    <w:p w:rsidR="00C513BC" w:rsidRPr="00CA73B1" w:rsidRDefault="00CA73B1" w:rsidP="00CA73B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Identifying waste streams to enable the business to mi</w:t>
      </w:r>
      <w:r w:rsidR="00C513BC" w:rsidRPr="00CA73B1">
        <w:rPr>
          <w:sz w:val="24"/>
        </w:rPr>
        <w:t>nimise waste to landfill by reusing, reducing and recycling whe</w:t>
      </w:r>
      <w:r>
        <w:rPr>
          <w:sz w:val="24"/>
        </w:rPr>
        <w:t xml:space="preserve">re practicable in line with current legislation and best practice. </w:t>
      </w:r>
    </w:p>
    <w:p w:rsidR="00CA73B1" w:rsidRDefault="00CA73B1" w:rsidP="006546F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Efficient use of energy and water resources within the business.</w:t>
      </w:r>
    </w:p>
    <w:p w:rsidR="00C513BC" w:rsidRPr="00C513BC" w:rsidRDefault="00C513BC" w:rsidP="00C513B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Promote a culture of environmental awareness within the business through effective communication on the environmental policy.</w:t>
      </w:r>
    </w:p>
    <w:p w:rsidR="00A04205" w:rsidRDefault="00CA73B1" w:rsidP="001F1997">
      <w:pPr>
        <w:rPr>
          <w:sz w:val="24"/>
        </w:rPr>
      </w:pPr>
      <w:r>
        <w:rPr>
          <w:sz w:val="24"/>
        </w:rPr>
        <w:t xml:space="preserve">The business will </w:t>
      </w:r>
      <w:r w:rsidR="00394DE0">
        <w:rPr>
          <w:sz w:val="24"/>
        </w:rPr>
        <w:t xml:space="preserve">monitor and review </w:t>
      </w:r>
      <w:r>
        <w:rPr>
          <w:sz w:val="24"/>
        </w:rPr>
        <w:t>environmental</w:t>
      </w:r>
      <w:r w:rsidR="00394DE0">
        <w:rPr>
          <w:sz w:val="24"/>
        </w:rPr>
        <w:t xml:space="preserve"> performance through the documentation and communication of both reactive and proactive key performance indicators which will be used to identify areas of improvement an</w:t>
      </w:r>
      <w:r>
        <w:rPr>
          <w:sz w:val="24"/>
        </w:rPr>
        <w:t>d reported at management review meetings.</w:t>
      </w:r>
    </w:p>
    <w:p w:rsidR="00A54053" w:rsidRDefault="00A54053" w:rsidP="00394DE0">
      <w:pPr>
        <w:pStyle w:val="ListParagraph"/>
        <w:ind w:left="0"/>
        <w:contextualSpacing w:val="0"/>
        <w:rPr>
          <w:sz w:val="24"/>
        </w:rPr>
      </w:pPr>
    </w:p>
    <w:p w:rsidR="001F1997" w:rsidRDefault="00A04205" w:rsidP="00394DE0">
      <w:pPr>
        <w:pStyle w:val="ListParagraph"/>
        <w:ind w:left="0"/>
        <w:contextualSpacing w:val="0"/>
        <w:rPr>
          <w:sz w:val="24"/>
        </w:rPr>
      </w:pPr>
      <w:r>
        <w:rPr>
          <w:sz w:val="24"/>
        </w:rPr>
        <w:t xml:space="preserve">Signed: </w:t>
      </w:r>
    </w:p>
    <w:p w:rsidR="001F1997" w:rsidRDefault="001F1997" w:rsidP="00394DE0">
      <w:pPr>
        <w:pStyle w:val="ListParagraph"/>
        <w:ind w:left="0"/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27DBFFE" wp14:editId="1D3B3DC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555200" cy="619200"/>
            <wp:effectExtent l="0" t="0" r="6985" b="9525"/>
            <wp:wrapSquare wrapText="bothSides"/>
            <wp:docPr id="2" name="Picture 2" descr="C:\Users\Stacey\AppData\Local\Microsoft\Windows\Temporary Internet Files\Content.Word\SCAN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cey\AppData\Local\Microsoft\Windows\Temporary Internet Files\Content.Word\SCAN02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99" t="69615" r="11594" b="3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200" cy="6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1997" w:rsidRDefault="001F1997" w:rsidP="00394DE0">
      <w:pPr>
        <w:pStyle w:val="ListParagraph"/>
        <w:ind w:left="0"/>
        <w:rPr>
          <w:sz w:val="24"/>
        </w:rPr>
      </w:pPr>
    </w:p>
    <w:p w:rsidR="001F1997" w:rsidRDefault="001F1997" w:rsidP="00394DE0">
      <w:pPr>
        <w:pStyle w:val="ListParagraph"/>
        <w:ind w:left="0"/>
        <w:rPr>
          <w:sz w:val="24"/>
        </w:rPr>
      </w:pPr>
    </w:p>
    <w:p w:rsidR="001F1997" w:rsidRDefault="001F1997" w:rsidP="00394DE0">
      <w:pPr>
        <w:pStyle w:val="ListParagraph"/>
        <w:ind w:left="0"/>
        <w:rPr>
          <w:sz w:val="24"/>
        </w:rPr>
      </w:pPr>
    </w:p>
    <w:p w:rsidR="001F1997" w:rsidRPr="005E5C3A" w:rsidRDefault="001F1997" w:rsidP="001F1997">
      <w:pPr>
        <w:pStyle w:val="ListParagraph"/>
        <w:ind w:left="0"/>
        <w:rPr>
          <w:i/>
          <w:sz w:val="24"/>
        </w:rPr>
      </w:pPr>
      <w:r w:rsidRPr="005E5C3A">
        <w:rPr>
          <w:i/>
          <w:sz w:val="24"/>
        </w:rPr>
        <w:t>Malcolm Kitching</w:t>
      </w:r>
    </w:p>
    <w:p w:rsidR="001F1997" w:rsidRPr="005E5C3A" w:rsidRDefault="001F1997" w:rsidP="001F1997">
      <w:pPr>
        <w:pStyle w:val="ListParagraph"/>
        <w:ind w:left="0"/>
        <w:rPr>
          <w:i/>
          <w:sz w:val="24"/>
        </w:rPr>
      </w:pPr>
      <w:r w:rsidRPr="005E5C3A">
        <w:rPr>
          <w:i/>
          <w:sz w:val="24"/>
        </w:rPr>
        <w:t xml:space="preserve">Managing Director </w:t>
      </w:r>
    </w:p>
    <w:sectPr w:rsidR="001F1997" w:rsidRPr="005E5C3A" w:rsidSect="001F1997">
      <w:headerReference w:type="default" r:id="rId8"/>
      <w:footerReference w:type="default" r:id="rId9"/>
      <w:pgSz w:w="11906" w:h="16838"/>
      <w:pgMar w:top="1440" w:right="1440" w:bottom="1440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E35" w:rsidRDefault="004C0E35" w:rsidP="00022FCA">
      <w:pPr>
        <w:spacing w:after="0" w:line="240" w:lineRule="auto"/>
      </w:pPr>
      <w:r>
        <w:separator/>
      </w:r>
    </w:p>
  </w:endnote>
  <w:endnote w:type="continuationSeparator" w:id="0">
    <w:p w:rsidR="004C0E35" w:rsidRDefault="004C0E35" w:rsidP="0002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D4C" w:rsidRPr="00CE4D4C" w:rsidRDefault="00C9303F" w:rsidP="00CE4D4C">
    <w:pPr>
      <w:pStyle w:val="Footer"/>
      <w:tabs>
        <w:tab w:val="left" w:pos="2745"/>
      </w:tabs>
      <w:rPr>
        <w:sz w:val="20"/>
      </w:rPr>
    </w:pPr>
    <w:r>
      <w:rPr>
        <w:sz w:val="20"/>
      </w:rPr>
      <w:t xml:space="preserve">Date: </w:t>
    </w:r>
    <w:r w:rsidR="00A54053">
      <w:rPr>
        <w:sz w:val="20"/>
      </w:rPr>
      <w:t>07/05/202</w:t>
    </w:r>
    <w:r w:rsidR="00BC1843">
      <w:rPr>
        <w:sz w:val="20"/>
      </w:rPr>
      <w:t>1</w:t>
    </w:r>
    <w:r w:rsidR="00CE4D4C">
      <w:rPr>
        <w:sz w:val="20"/>
      </w:rPr>
      <w:tab/>
    </w:r>
    <w:r w:rsidR="00CE4D4C">
      <w:rPr>
        <w:sz w:val="20"/>
      </w:rPr>
      <w:tab/>
    </w:r>
    <w:r w:rsidR="00CE4D4C">
      <w:rPr>
        <w:sz w:val="20"/>
      </w:rPr>
      <w:tab/>
    </w:r>
    <w:r w:rsidR="00CA73B1">
      <w:rPr>
        <w:sz w:val="20"/>
      </w:rPr>
      <w:t>ENV</w:t>
    </w:r>
    <w:r w:rsidR="00CE4D4C" w:rsidRPr="00CE4D4C">
      <w:rPr>
        <w:sz w:val="20"/>
      </w:rPr>
      <w:t xml:space="preserve"> 1</w:t>
    </w:r>
    <w:r w:rsidR="00CE4D4C">
      <w:rPr>
        <w:sz w:val="20"/>
      </w:rPr>
      <w:t xml:space="preserve"> </w:t>
    </w:r>
    <w:r w:rsidR="00A54053">
      <w:rPr>
        <w:sz w:val="20"/>
      </w:rPr>
      <w:t>v3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E35" w:rsidRDefault="004C0E35" w:rsidP="00022FCA">
      <w:pPr>
        <w:spacing w:after="0" w:line="240" w:lineRule="auto"/>
      </w:pPr>
      <w:r>
        <w:separator/>
      </w:r>
    </w:p>
  </w:footnote>
  <w:footnote w:type="continuationSeparator" w:id="0">
    <w:p w:rsidR="004C0E35" w:rsidRDefault="004C0E35" w:rsidP="00022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1" w:type="dxa"/>
      <w:tblLook w:val="04A0" w:firstRow="1" w:lastRow="0" w:firstColumn="1" w:lastColumn="0" w:noHBand="0" w:noVBand="1"/>
    </w:tblPr>
    <w:tblGrid>
      <w:gridCol w:w="7825"/>
      <w:gridCol w:w="2376"/>
    </w:tblGrid>
    <w:tr w:rsidR="00691720" w:rsidTr="00691720">
      <w:trPr>
        <w:trHeight w:val="850"/>
      </w:trPr>
      <w:tc>
        <w:tcPr>
          <w:tcW w:w="793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91720" w:rsidRDefault="00691720" w:rsidP="009A15DD">
          <w:pPr>
            <w:jc w:val="center"/>
            <w:rPr>
              <w:b/>
              <w:sz w:val="28"/>
              <w:u w:val="single"/>
            </w:rPr>
          </w:pPr>
          <w:r w:rsidRPr="00691720">
            <w:rPr>
              <w:b/>
              <w:sz w:val="28"/>
            </w:rPr>
            <w:t xml:space="preserve">          </w:t>
          </w:r>
          <w:r w:rsidR="009A15DD">
            <w:rPr>
              <w:b/>
              <w:sz w:val="28"/>
              <w:u w:val="single"/>
            </w:rPr>
            <w:t>Environmental</w:t>
          </w:r>
          <w:r w:rsidRPr="00C20F54">
            <w:rPr>
              <w:b/>
              <w:sz w:val="28"/>
              <w:u w:val="single"/>
            </w:rPr>
            <w:t xml:space="preserve"> Policy Statement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691720" w:rsidRPr="00A54053" w:rsidRDefault="001A3385" w:rsidP="00691720">
          <w:pPr>
            <w:jc w:val="right"/>
            <w:rPr>
              <w:b/>
              <w:sz w:val="28"/>
            </w:rPr>
          </w:pPr>
          <w:r>
            <w:rPr>
              <w:rFonts w:ascii="Calibri" w:hAnsi="Calibri" w:cs="Calibri"/>
              <w:b/>
              <w:bCs/>
              <w:noProof/>
              <w:color w:val="000000"/>
              <w:bdr w:val="none" w:sz="0" w:space="0" w:color="auto" w:frame="1"/>
            </w:rPr>
            <w:drawing>
              <wp:inline distT="0" distB="0" distL="0" distR="0" wp14:anchorId="3262AEA4" wp14:editId="224701A5">
                <wp:extent cx="1371600" cy="321897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6.googleusercontent.com/hoaeIrtG1GvS7rGxqw50gL6j6tbV9Wc7luDzNg1ayPVfMwwDznWywBfrxEWfTBvnVS3XofTZYGCYPxnDP9RE4UVQRJIVJaJw3JAyegMjfjOZSl29XccPoafuFsgwo-5oDMflCd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321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2FCA" w:rsidRDefault="00022FCA" w:rsidP="00691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A0CE8"/>
    <w:multiLevelType w:val="hybridMultilevel"/>
    <w:tmpl w:val="A238B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54"/>
    <w:rsid w:val="00022FCA"/>
    <w:rsid w:val="001A3385"/>
    <w:rsid w:val="001F1997"/>
    <w:rsid w:val="00207F9F"/>
    <w:rsid w:val="002B3C6D"/>
    <w:rsid w:val="002D026B"/>
    <w:rsid w:val="00394DE0"/>
    <w:rsid w:val="004C0E35"/>
    <w:rsid w:val="004D39FB"/>
    <w:rsid w:val="0058446C"/>
    <w:rsid w:val="00593860"/>
    <w:rsid w:val="005A7FBD"/>
    <w:rsid w:val="006546FA"/>
    <w:rsid w:val="00691720"/>
    <w:rsid w:val="006C030A"/>
    <w:rsid w:val="008732EC"/>
    <w:rsid w:val="008C5D52"/>
    <w:rsid w:val="008E6605"/>
    <w:rsid w:val="009A15DD"/>
    <w:rsid w:val="00A04205"/>
    <w:rsid w:val="00A54053"/>
    <w:rsid w:val="00AB5713"/>
    <w:rsid w:val="00AF143A"/>
    <w:rsid w:val="00BC1843"/>
    <w:rsid w:val="00C20F54"/>
    <w:rsid w:val="00C513BC"/>
    <w:rsid w:val="00C9303F"/>
    <w:rsid w:val="00CA73B1"/>
    <w:rsid w:val="00CD11A9"/>
    <w:rsid w:val="00CE4D4C"/>
    <w:rsid w:val="00D96299"/>
    <w:rsid w:val="00DA3849"/>
    <w:rsid w:val="00E039E8"/>
    <w:rsid w:val="00F63F9B"/>
    <w:rsid w:val="00F7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A161FE-B69C-43B0-BA8B-7CFD0487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8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FCA"/>
  </w:style>
  <w:style w:type="paragraph" w:styleId="Footer">
    <w:name w:val="footer"/>
    <w:basedOn w:val="Normal"/>
    <w:link w:val="FooterChar"/>
    <w:uiPriority w:val="99"/>
    <w:unhideWhenUsed/>
    <w:rsid w:val="00022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FCA"/>
  </w:style>
  <w:style w:type="table" w:styleId="TableGrid">
    <w:name w:val="Table Grid"/>
    <w:basedOn w:val="TableNormal"/>
    <w:uiPriority w:val="39"/>
    <w:rsid w:val="0069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WSLTD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Kailum Gilleece</cp:lastModifiedBy>
  <cp:revision>5</cp:revision>
  <dcterms:created xsi:type="dcterms:W3CDTF">2021-03-10T10:14:00Z</dcterms:created>
  <dcterms:modified xsi:type="dcterms:W3CDTF">2021-08-19T13:40:00Z</dcterms:modified>
</cp:coreProperties>
</file>